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2D" w:rsidRDefault="0088727A" w:rsidP="009A2655">
      <w:r w:rsidRPr="0088727A"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-381000</wp:posOffset>
            </wp:positionV>
            <wp:extent cx="2378710" cy="830580"/>
            <wp:effectExtent l="19050" t="0" r="2540" b="0"/>
            <wp:wrapNone/>
            <wp:docPr id="1" name="Picture 2" descr="LMI logo 7421 and gra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I logo 7421 and gray3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t="4962" r="5498" b="2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830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8727A" w:rsidRDefault="0088727A" w:rsidP="009A2655"/>
    <w:p w:rsidR="0088727A" w:rsidRDefault="0088727A" w:rsidP="009A2655"/>
    <w:p w:rsidR="0088727A" w:rsidRDefault="0088727A" w:rsidP="009A2655"/>
    <w:p w:rsidR="004D0F2D" w:rsidRDefault="004D0F2D" w:rsidP="009A2655">
      <w:r>
        <w:t>FOR IMMEDIATE RELEASE</w:t>
      </w:r>
    </w:p>
    <w:p w:rsidR="004D0F2D" w:rsidRDefault="004D0F2D" w:rsidP="009A2655">
      <w:r>
        <w:t xml:space="preserve">DATE: </w:t>
      </w:r>
      <w:r w:rsidR="0088727A">
        <w:t>April 20, 2011</w:t>
      </w:r>
    </w:p>
    <w:p w:rsidR="004D0F2D" w:rsidRDefault="004D0F2D" w:rsidP="009A2655"/>
    <w:p w:rsidR="004D0F2D" w:rsidRDefault="004D0F2D" w:rsidP="0088727A">
      <w:pPr>
        <w:jc w:val="both"/>
      </w:pPr>
    </w:p>
    <w:p w:rsidR="004D0F2D" w:rsidRDefault="00782F7F" w:rsidP="0088727A">
      <w:pPr>
        <w:jc w:val="both"/>
      </w:pPr>
      <w:r w:rsidRPr="0088727A">
        <w:t>L’ANSE MANUFACTURING, INC.</w:t>
      </w:r>
      <w:r w:rsidR="004D0F2D">
        <w:t xml:space="preserve"> Honored as One of the 2011 “Michigan 50 Companies to Watch”</w:t>
      </w:r>
    </w:p>
    <w:p w:rsidR="004D0F2D" w:rsidRDefault="004D0F2D" w:rsidP="0088727A">
      <w:pPr>
        <w:jc w:val="both"/>
      </w:pPr>
    </w:p>
    <w:p w:rsidR="004D0F2D" w:rsidRDefault="004D0F2D" w:rsidP="0088727A">
      <w:pPr>
        <w:jc w:val="both"/>
      </w:pPr>
      <w:r>
        <w:t>(</w:t>
      </w:r>
      <w:r w:rsidR="0088727A">
        <w:t>L’Anse</w:t>
      </w:r>
      <w:r>
        <w:t xml:space="preserve">) – </w:t>
      </w:r>
      <w:r w:rsidR="00782F7F" w:rsidRPr="0088727A">
        <w:t>L’ANSE MANUFACTURING, INC.</w:t>
      </w:r>
      <w:r>
        <w:t xml:space="preserve"> has been recognized as one of the 2011 “Michigan 50 Companies to </w:t>
      </w:r>
      <w:proofErr w:type="gramStart"/>
      <w:r>
        <w:t>Watch</w:t>
      </w:r>
      <w:proofErr w:type="gramEnd"/>
      <w:r>
        <w:t>,” an awards program sponsored by the Edward Lowe Foundation and presented by Michigan Celebrates Small Business.</w:t>
      </w:r>
    </w:p>
    <w:p w:rsidR="004D0F2D" w:rsidRDefault="004D0F2D" w:rsidP="0088727A">
      <w:pPr>
        <w:jc w:val="both"/>
      </w:pPr>
    </w:p>
    <w:p w:rsidR="004D0F2D" w:rsidRPr="00C108A1" w:rsidRDefault="00782F7F" w:rsidP="0088727A">
      <w:pPr>
        <w:jc w:val="both"/>
      </w:pPr>
      <w:r w:rsidRPr="0088727A">
        <w:t>L’ANSE MANUFACTURING, INC.</w:t>
      </w:r>
      <w:r w:rsidR="004D0F2D">
        <w:t xml:space="preserve"> will be honored at an awards ceremony during the seventh annual </w:t>
      </w:r>
      <w:r w:rsidR="004D0F2D" w:rsidRPr="00C108A1">
        <w:t>Michigan Celebrates Small Business event, April 2</w:t>
      </w:r>
      <w:r w:rsidR="004D0F2D">
        <w:t>8</w:t>
      </w:r>
      <w:r w:rsidR="004D0F2D" w:rsidRPr="00C108A1">
        <w:t xml:space="preserve"> in Lansing, Mich.</w:t>
      </w:r>
    </w:p>
    <w:p w:rsidR="004D0F2D" w:rsidRPr="00C108A1" w:rsidRDefault="004D0F2D" w:rsidP="009A2655"/>
    <w:p w:rsidR="00782F7F" w:rsidRDefault="00782F7F" w:rsidP="0088727A">
      <w:pPr>
        <w:jc w:val="both"/>
      </w:pPr>
      <w:r w:rsidRPr="00782F7F">
        <w:t xml:space="preserve">L’Anse Manufacturing, Inc. (LMI) offers machining services that accelerate products to market.  Located in upper Michigan, </w:t>
      </w:r>
      <w:r w:rsidR="0088727A">
        <w:t>they</w:t>
      </w:r>
      <w:r w:rsidRPr="00782F7F">
        <w:t xml:space="preserve"> have been in business for over 30 years.  </w:t>
      </w:r>
      <w:r w:rsidR="0088727A">
        <w:t>Their</w:t>
      </w:r>
      <w:r w:rsidRPr="00782F7F">
        <w:t xml:space="preserve"> organization is built upon three pillars of service: reliability, agility and capability.  LMI takes quality seriously holding both ISO 9001 and AS9100 certifications.  </w:t>
      </w:r>
      <w:r w:rsidR="0088727A">
        <w:t xml:space="preserve">They </w:t>
      </w:r>
      <w:r w:rsidRPr="00782F7F">
        <w:t xml:space="preserve">serve multiple industries including medical, military, aviation and performance automotive.  LMI offers manufacturing services for all stages of a product life-cycle (prototype, validation, production, </w:t>
      </w:r>
      <w:r w:rsidR="0088727A">
        <w:t xml:space="preserve">and </w:t>
      </w:r>
      <w:r w:rsidRPr="00782F7F">
        <w:t xml:space="preserve">legacy).  </w:t>
      </w:r>
      <w:r w:rsidR="0088727A">
        <w:t xml:space="preserve">They </w:t>
      </w:r>
      <w:r w:rsidRPr="00782F7F">
        <w:t xml:space="preserve">can make one part or several thousand depending on the need.  LMI works with most metals and plastics.  If you can draw it, chances are </w:t>
      </w:r>
      <w:r w:rsidR="0088727A">
        <w:t>they</w:t>
      </w:r>
      <w:r w:rsidRPr="00782F7F">
        <w:t xml:space="preserve"> can make it.</w:t>
      </w:r>
    </w:p>
    <w:p w:rsidR="002C5B0D" w:rsidRDefault="002C5B0D" w:rsidP="009A2655"/>
    <w:p w:rsidR="004D0F2D" w:rsidRDefault="002C5B0D" w:rsidP="009A2655">
      <w:r>
        <w:t xml:space="preserve">Mark Massicotte, </w:t>
      </w:r>
      <w:r w:rsidR="002824CB">
        <w:t>p</w:t>
      </w:r>
      <w:r>
        <w:t>reside</w:t>
      </w:r>
      <w:r w:rsidR="002824CB">
        <w:t>nt of LMI, comments on the award</w:t>
      </w:r>
      <w:r>
        <w:t>:</w:t>
      </w:r>
    </w:p>
    <w:p w:rsidR="002C5B0D" w:rsidRPr="00C108A1" w:rsidRDefault="002C5B0D" w:rsidP="009A2655"/>
    <w:p w:rsidR="004D0F2D" w:rsidRDefault="00BB6DA2" w:rsidP="0088727A">
      <w:pPr>
        <w:ind w:left="720"/>
        <w:jc w:val="both"/>
      </w:pPr>
      <w:r w:rsidRPr="00BB6DA2">
        <w:t xml:space="preserve">I am pleased and humbled to receive this award on behalf of L’Anse Manufacturing.  Oftentimes we are so busy that we forget to take a step back and reflect on our accomplishments.  The MI 50 Award is a great opportunity to celebrate and recognize our employees, suppliers, customers and community.  Their dedication, cooperation and professionalism are critical to our success.  </w:t>
      </w:r>
      <w:bookmarkStart w:id="0" w:name="_GoBack"/>
      <w:bookmarkEnd w:id="0"/>
      <w:r w:rsidRPr="00BB6DA2">
        <w:t xml:space="preserve">As this a state-wide award, </w:t>
      </w:r>
      <w:r w:rsidR="002824CB">
        <w:t>I</w:t>
      </w:r>
      <w:r w:rsidRPr="00BB6DA2">
        <w:t xml:space="preserve"> hope others will be inspired to consider our region as</w:t>
      </w:r>
      <w:r w:rsidR="002C5B0D">
        <w:t xml:space="preserve"> a viable manufacturing source.</w:t>
      </w:r>
    </w:p>
    <w:p w:rsidR="00BB6DA2" w:rsidRPr="009A2655" w:rsidRDefault="00BB6DA2" w:rsidP="009A2655"/>
    <w:p w:rsidR="004D0F2D" w:rsidRDefault="004D0F2D" w:rsidP="0088727A">
      <w:pPr>
        <w:jc w:val="both"/>
      </w:pPr>
      <w:r w:rsidRPr="009A2655">
        <w:t>Companies making it to the “Michigan 50 Companies to Watch” list are a remarkable group of second-stage companies. Defined as having 6 to 99 full-time-equivalent</w:t>
      </w:r>
      <w:r>
        <w:t xml:space="preserve"> employees and generating $750,000 to $50 million in annual revenue or working capital from investors or grants, these companies form the backbone of Michigan’s economy. Representing all regions of the state and a diverse range of industries, companies like </w:t>
      </w:r>
      <w:r w:rsidR="00782F7F" w:rsidRPr="0088727A">
        <w:t>L’ANSE MANUFACTURING, INC.</w:t>
      </w:r>
      <w:r w:rsidRPr="0043397C">
        <w:t xml:space="preserve"> are known for their exceptional entrepreneurial leadership, creation of innovation or use of innovation in creative ways, and their sustainable competitive advantage.</w:t>
      </w:r>
    </w:p>
    <w:p w:rsidR="004D0F2D" w:rsidRDefault="004D0F2D" w:rsidP="009A2655"/>
    <w:p w:rsidR="004D0F2D" w:rsidRDefault="004D0F2D" w:rsidP="009A2655">
      <w:r>
        <w:t xml:space="preserve">Winners were selected by Michigan-based judges from the banking, economic development, entrepreneurship development and venture capital communities. </w:t>
      </w:r>
    </w:p>
    <w:p w:rsidR="004D0F2D" w:rsidRDefault="004D0F2D" w:rsidP="009A2655">
      <w:pPr>
        <w:pBdr>
          <w:bottom w:val="single" w:sz="12" w:space="1" w:color="auto"/>
        </w:pBdr>
      </w:pPr>
    </w:p>
    <w:p w:rsidR="004D0F2D" w:rsidRDefault="004D0F2D" w:rsidP="009A2655">
      <w:r>
        <w:t xml:space="preserve">Michigan 50 Companies to Watch is presented by Michigan Celebrates Small Business. </w:t>
      </w:r>
    </w:p>
    <w:p w:rsidR="004D0F2D" w:rsidRPr="00C108A1" w:rsidRDefault="004D0F2D" w:rsidP="009A2655">
      <w:r>
        <w:t xml:space="preserve">PNC Bank is the lead underwriter for Michigan Celebrates Small Business, with additional underwriting support from Clark Hill PLC, Michigan Economic Development </w:t>
      </w:r>
      <w:r w:rsidRPr="00C108A1">
        <w:t xml:space="preserve">Corporation, </w:t>
      </w:r>
      <w:r>
        <w:t xml:space="preserve">DTE Energy Foundation, Comcast Business Class, </w:t>
      </w:r>
      <w:r w:rsidRPr="00C108A1">
        <w:t xml:space="preserve">Michigan Certified Development Corporation, Accident Fund Insurance Company of America, and Dynamic Edge. </w:t>
      </w:r>
    </w:p>
    <w:p w:rsidR="004D0F2D" w:rsidRPr="00C108A1" w:rsidRDefault="004D0F2D" w:rsidP="009A2655"/>
    <w:p w:rsidR="004D0F2D" w:rsidRPr="00C108A1" w:rsidRDefault="004D0F2D" w:rsidP="009A2655">
      <w:pPr>
        <w:rPr>
          <w:szCs w:val="24"/>
        </w:rPr>
      </w:pPr>
      <w:r w:rsidRPr="00C108A1">
        <w:rPr>
          <w:szCs w:val="24"/>
        </w:rPr>
        <w:t>Michigan Celebrates Small Business is presented in association with the Michigan Small Business &amp; Technology Development Center, Michigan Economic Development Corporation, Small Business Association of Michigan, the U.S. Small Business Administration – Michigan, and the Edward Lowe Foundation.</w:t>
      </w:r>
    </w:p>
    <w:p w:rsidR="004D0F2D" w:rsidRPr="00C108A1" w:rsidRDefault="004D0F2D" w:rsidP="009A2655"/>
    <w:p w:rsidR="004D0F2D" w:rsidRDefault="004D0F2D" w:rsidP="009A2655">
      <w:r w:rsidRPr="00C108A1">
        <w:t>Information about the 201</w:t>
      </w:r>
      <w:r>
        <w:t>1</w:t>
      </w:r>
      <w:r w:rsidRPr="00C108A1">
        <w:t xml:space="preserve"> Michigan 50 Companies to</w:t>
      </w:r>
      <w:r w:rsidR="0088727A">
        <w:t xml:space="preserve"> </w:t>
      </w:r>
      <w:proofErr w:type="gramStart"/>
      <w:r w:rsidRPr="00C108A1">
        <w:t>Watch</w:t>
      </w:r>
      <w:proofErr w:type="gramEnd"/>
      <w:r w:rsidRPr="00C108A1">
        <w:t xml:space="preserve"> program can be found at http://Michigan.CompaniesToWatch.org. For information about Michigan Celebrates Small </w:t>
      </w:r>
      <w:r>
        <w:t>Business, visit http://MichiganCelebrates.biz.</w:t>
      </w:r>
    </w:p>
    <w:p w:rsidR="004D0F2D" w:rsidRDefault="004D0F2D" w:rsidP="009A2655"/>
    <w:p w:rsidR="004D0F2D" w:rsidRDefault="004D0F2D" w:rsidP="009A2655">
      <w:pPr>
        <w:jc w:val="center"/>
      </w:pPr>
      <w:r>
        <w:t># # #</w:t>
      </w:r>
    </w:p>
    <w:p w:rsidR="004D0F2D" w:rsidRDefault="004D0F2D"/>
    <w:sectPr w:rsidR="004D0F2D" w:rsidSect="001858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C7E09"/>
    <w:rsid w:val="001858A7"/>
    <w:rsid w:val="001C7E09"/>
    <w:rsid w:val="002824CB"/>
    <w:rsid w:val="002C5B0D"/>
    <w:rsid w:val="0047372B"/>
    <w:rsid w:val="004D0F2D"/>
    <w:rsid w:val="00782F7F"/>
    <w:rsid w:val="0088727A"/>
    <w:rsid w:val="00BB6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FormatFix">
    <w:name w:val="Web Format Fix"/>
    <w:basedOn w:val="DefaultParagraphFont"/>
    <w:rsid w:val="001C7E09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DRAFT PRESS RELEASE TEMPLATE ~</vt:lpstr>
    </vt:vector>
  </TitlesOfParts>
  <Company>ELF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DRAFT PRESS RELEASE TEMPLATE ~</dc:title>
  <dc:subject/>
  <dc:creator>Joy Kitamori</dc:creator>
  <cp:keywords/>
  <cp:lastModifiedBy>Mary Smith</cp:lastModifiedBy>
  <cp:revision>2</cp:revision>
  <dcterms:created xsi:type="dcterms:W3CDTF">2011-04-20T18:04:00Z</dcterms:created>
  <dcterms:modified xsi:type="dcterms:W3CDTF">2011-04-20T18:04:00Z</dcterms:modified>
</cp:coreProperties>
</file>